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6C2B3372" w:rsidR="006F4A85" w:rsidRDefault="0076099A" w:rsidP="00F96F77">
      <w:pPr>
        <w:jc w:val="center"/>
      </w:pPr>
      <w:r>
        <w:rPr>
          <w:rFonts w:hint="eastAsia"/>
        </w:rPr>
        <w:t>フルーエンシー-情報に対する適切な判断と活用-</w:t>
      </w:r>
    </w:p>
    <w:p w14:paraId="67E3F8D6" w14:textId="2FCE2500" w:rsidR="00F96F77" w:rsidRDefault="00F96F77" w:rsidP="00F96F77">
      <w:pPr>
        <w:jc w:val="left"/>
      </w:pPr>
    </w:p>
    <w:p w14:paraId="5F2A68A8" w14:textId="7188BAE9" w:rsidR="00D83777" w:rsidRDefault="00D83777" w:rsidP="00C0662C">
      <w:pPr>
        <w:jc w:val="left"/>
      </w:pPr>
      <w:r>
        <w:rPr>
          <w:rFonts w:hint="eastAsia"/>
        </w:rPr>
        <w:t>1．</w:t>
      </w:r>
      <w:r w:rsidR="00072CEB">
        <w:rPr>
          <w:rFonts w:hint="eastAsia"/>
        </w:rPr>
        <w:t>「嘘っぽい情報」「デマ情報」の身近な事例や体験談を１つあげて、その時どのような対応をしたか、またどのように対応すべきだったか、具体事例をもとにまとめてみよう。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99"/>
        <w:gridCol w:w="4799"/>
      </w:tblGrid>
      <w:tr w:rsidR="00072CEB" w14:paraId="387DBF68" w14:textId="77777777" w:rsidTr="00072CEB">
        <w:trPr>
          <w:trHeight w:val="506"/>
        </w:trPr>
        <w:tc>
          <w:tcPr>
            <w:tcW w:w="4799" w:type="dxa"/>
            <w:vAlign w:val="center"/>
          </w:tcPr>
          <w:p w14:paraId="47ECADB0" w14:textId="16CCE212" w:rsidR="00072CEB" w:rsidRDefault="00072CEB" w:rsidP="00072CEB">
            <w:pPr>
              <w:jc w:val="center"/>
            </w:pPr>
            <w:r>
              <w:rPr>
                <w:rFonts w:hint="eastAsia"/>
              </w:rPr>
              <w:t>具体事例</w:t>
            </w:r>
          </w:p>
        </w:tc>
        <w:tc>
          <w:tcPr>
            <w:tcW w:w="4799" w:type="dxa"/>
            <w:vAlign w:val="center"/>
          </w:tcPr>
          <w:p w14:paraId="5DD01A1E" w14:textId="2854E1E0" w:rsidR="00072CEB" w:rsidRDefault="00072CEB" w:rsidP="00072CEB">
            <w:pPr>
              <w:jc w:val="center"/>
            </w:pPr>
            <w:r>
              <w:rPr>
                <w:rFonts w:hint="eastAsia"/>
              </w:rPr>
              <w:t>その時の対応</w:t>
            </w:r>
          </w:p>
        </w:tc>
      </w:tr>
      <w:tr w:rsidR="00072CEB" w14:paraId="57BB1CD1" w14:textId="77777777" w:rsidTr="005914D6">
        <w:trPr>
          <w:trHeight w:val="1319"/>
        </w:trPr>
        <w:tc>
          <w:tcPr>
            <w:tcW w:w="4799" w:type="dxa"/>
          </w:tcPr>
          <w:p w14:paraId="4B24C55C" w14:textId="6070B46A" w:rsidR="00072CEB" w:rsidRPr="00D3510C" w:rsidRDefault="001246D0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  <w:r w:rsidR="00485461" w:rsidRPr="00D3510C">
              <w:rPr>
                <w:rFonts w:hint="eastAsia"/>
                <w:color w:val="FF0000"/>
              </w:rPr>
              <w:t>静岡県の水害（2022年9月）の様子の偽物動画が投稿・拡散された。</w:t>
            </w:r>
          </w:p>
        </w:tc>
        <w:tc>
          <w:tcPr>
            <w:tcW w:w="4799" w:type="dxa"/>
          </w:tcPr>
          <w:p w14:paraId="5CB42653" w14:textId="2463D653" w:rsidR="00072CEB" w:rsidRPr="00D3510C" w:rsidRDefault="001246D0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  <w:r w:rsidR="00485461" w:rsidRPr="00D3510C">
              <w:rPr>
                <w:rFonts w:hint="eastAsia"/>
                <w:color w:val="FF0000"/>
              </w:rPr>
              <w:t>TVで放映されている映像と比較すると、まったく違っていたので、「デマ情報」と思い、拡散しなかった。</w:t>
            </w:r>
          </w:p>
        </w:tc>
      </w:tr>
      <w:tr w:rsidR="00072CEB" w14:paraId="193B4ECE" w14:textId="77777777" w:rsidTr="00072CEB">
        <w:trPr>
          <w:trHeight w:val="1561"/>
        </w:trPr>
        <w:tc>
          <w:tcPr>
            <w:tcW w:w="9598" w:type="dxa"/>
            <w:gridSpan w:val="2"/>
          </w:tcPr>
          <w:p w14:paraId="620097DC" w14:textId="171D5B82" w:rsidR="00072CEB" w:rsidRDefault="00072CEB" w:rsidP="00C0662C">
            <w:pPr>
              <w:jc w:val="left"/>
            </w:pPr>
            <w:r>
              <w:rPr>
                <w:rFonts w:hint="eastAsia"/>
              </w:rPr>
              <w:t>＜どのように対応すべきか＞</w:t>
            </w:r>
          </w:p>
          <w:p w14:paraId="147B2A44" w14:textId="77777777" w:rsidR="00072CEB" w:rsidRPr="00D3510C" w:rsidRDefault="001246D0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</w:p>
          <w:p w14:paraId="7F892736" w14:textId="77777777" w:rsidR="0041156D" w:rsidRPr="00D3510C" w:rsidRDefault="00485461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・複数の情報をみて、比較する。SNSだけでなく、TVやラジオの情報も参考にする。</w:t>
            </w:r>
          </w:p>
          <w:p w14:paraId="24DBA450" w14:textId="59205E81" w:rsidR="00485461" w:rsidRDefault="0041156D" w:rsidP="00C0662C">
            <w:pPr>
              <w:jc w:val="left"/>
            </w:pPr>
            <w:r w:rsidRPr="00D3510C">
              <w:rPr>
                <w:rFonts w:hint="eastAsia"/>
                <w:color w:val="FF0000"/>
              </w:rPr>
              <w:t>理由：SNSの情報は、個人が瞬時に情報発信できるが、TVやラジオなどのメディアは、放送の段階でクロスチェックが入り、情報の信ぴょう性は高くなる。</w:t>
            </w:r>
          </w:p>
        </w:tc>
      </w:tr>
    </w:tbl>
    <w:p w14:paraId="0D2F578D" w14:textId="77777777" w:rsidR="00C0662C" w:rsidRDefault="00C0662C" w:rsidP="00C0662C">
      <w:pPr>
        <w:jc w:val="left"/>
      </w:pPr>
    </w:p>
    <w:p w14:paraId="2F877480" w14:textId="01366280" w:rsidR="008F08A0" w:rsidRDefault="00FA3376" w:rsidP="00C0662C">
      <w:pPr>
        <w:jc w:val="left"/>
      </w:pPr>
      <w:r>
        <w:rPr>
          <w:rFonts w:hint="eastAsia"/>
        </w:rPr>
        <w:t>2．</w:t>
      </w:r>
      <w:r w:rsidR="005E4E68">
        <w:rPr>
          <w:rFonts w:hint="eastAsia"/>
        </w:rPr>
        <w:t>フィルターバブル</w:t>
      </w:r>
      <w:r w:rsidR="00072CEB">
        <w:rPr>
          <w:rFonts w:hint="eastAsia"/>
        </w:rPr>
        <w:t>やエコーチェンバー</w:t>
      </w:r>
      <w:r w:rsidR="005E4E68">
        <w:rPr>
          <w:rFonts w:hint="eastAsia"/>
        </w:rPr>
        <w:t>について、調べてみよう。また、２人１組で同じ情報サイトにアクセスした場合、同じ情報が表示されるか比較してみよう</w:t>
      </w:r>
      <w:r w:rsidR="00072CEB">
        <w:rPr>
          <w:rFonts w:hint="eastAsia"/>
        </w:rPr>
        <w:t>。</w:t>
      </w:r>
    </w:p>
    <w:p w14:paraId="41CF7DAC" w14:textId="1C40239E" w:rsidR="00072CEB" w:rsidRPr="00191074" w:rsidRDefault="00191074" w:rsidP="00C0662C">
      <w:pPr>
        <w:jc w:val="left"/>
        <w:rPr>
          <w:color w:val="FF0000"/>
        </w:rPr>
      </w:pPr>
      <w:r>
        <w:rPr>
          <w:rFonts w:hint="eastAsia"/>
          <w:color w:val="FF0000"/>
        </w:rPr>
        <w:t>※生徒自身が自らの</w:t>
      </w:r>
      <w:r w:rsidRPr="00191074">
        <w:rPr>
          <w:rFonts w:hint="eastAsia"/>
          <w:color w:val="FF0000"/>
        </w:rPr>
        <w:t>状況</w:t>
      </w:r>
      <w:r>
        <w:rPr>
          <w:rFonts w:hint="eastAsia"/>
          <w:color w:val="FF0000"/>
        </w:rPr>
        <w:t>を</w:t>
      </w:r>
      <w:r w:rsidRPr="00191074">
        <w:rPr>
          <w:rFonts w:hint="eastAsia"/>
          <w:color w:val="FF0000"/>
        </w:rPr>
        <w:t>認識した</w:t>
      </w:r>
      <w:r>
        <w:rPr>
          <w:rFonts w:hint="eastAsia"/>
          <w:color w:val="FF0000"/>
        </w:rPr>
        <w:t>上</w:t>
      </w:r>
      <w:r w:rsidRPr="00191074">
        <w:rPr>
          <w:rFonts w:hint="eastAsia"/>
          <w:color w:val="FF0000"/>
        </w:rPr>
        <w:t>で、情報収集や発信をする必要性を理解</w:t>
      </w:r>
      <w:r>
        <w:rPr>
          <w:rFonts w:hint="eastAsia"/>
          <w:color w:val="FF0000"/>
        </w:rPr>
        <w:t>させてください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072CEB" w14:paraId="3F280D38" w14:textId="77777777" w:rsidTr="005E4E68">
        <w:tc>
          <w:tcPr>
            <w:tcW w:w="4871" w:type="dxa"/>
          </w:tcPr>
          <w:p w14:paraId="1B0006BC" w14:textId="5D40B1A1" w:rsidR="00072CEB" w:rsidRDefault="00072CEB" w:rsidP="00072CEB">
            <w:pPr>
              <w:jc w:val="center"/>
            </w:pPr>
            <w:r>
              <w:rPr>
                <w:rFonts w:hint="eastAsia"/>
              </w:rPr>
              <w:t>フィルターバブルとは</w:t>
            </w:r>
          </w:p>
        </w:tc>
        <w:tc>
          <w:tcPr>
            <w:tcW w:w="4871" w:type="dxa"/>
          </w:tcPr>
          <w:p w14:paraId="6B0F25BF" w14:textId="6B7F787C" w:rsidR="00072CEB" w:rsidRDefault="00072CEB" w:rsidP="00072CEB">
            <w:pPr>
              <w:jc w:val="center"/>
            </w:pPr>
            <w:r>
              <w:rPr>
                <w:rFonts w:hint="eastAsia"/>
              </w:rPr>
              <w:t>エコーチェンバーとは</w:t>
            </w:r>
          </w:p>
        </w:tc>
      </w:tr>
      <w:tr w:rsidR="00072CEB" w14:paraId="543C2EB0" w14:textId="77777777" w:rsidTr="00072CEB">
        <w:trPr>
          <w:trHeight w:val="1537"/>
        </w:trPr>
        <w:tc>
          <w:tcPr>
            <w:tcW w:w="4871" w:type="dxa"/>
          </w:tcPr>
          <w:p w14:paraId="387F60C7" w14:textId="51CF5D49" w:rsidR="00072CEB" w:rsidRPr="00D3510C" w:rsidRDefault="001246D0" w:rsidP="005C17D5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  <w:r w:rsidR="005C17D5" w:rsidRPr="00D3510C">
              <w:rPr>
                <w:rFonts w:hint="eastAsia"/>
                <w:color w:val="FF0000"/>
              </w:rPr>
              <w:t>ユーザごとに「おすすめの表示」が異なる。使用履歴等から、自分の興味・関心にあった情報が表示され、考えに合わない情報から隔離されるため、</w:t>
            </w:r>
            <w:r w:rsidR="005A1FA9" w:rsidRPr="00D3510C">
              <w:rPr>
                <w:rFonts w:hint="eastAsia"/>
                <w:color w:val="FF0000"/>
              </w:rPr>
              <w:t>偏った情報をもとに判断することになる。</w:t>
            </w:r>
          </w:p>
        </w:tc>
        <w:tc>
          <w:tcPr>
            <w:tcW w:w="4871" w:type="dxa"/>
          </w:tcPr>
          <w:p w14:paraId="09B0871E" w14:textId="1B3A9157" w:rsidR="00072CEB" w:rsidRPr="00D3510C" w:rsidRDefault="001246D0" w:rsidP="005A1FA9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  <w:r w:rsidR="005A1FA9" w:rsidRPr="00D3510C">
              <w:rPr>
                <w:rFonts w:hint="eastAsia"/>
                <w:color w:val="FF0000"/>
              </w:rPr>
              <w:t>SNSは、自分と興味・関心が似ているユーザ同士でフォローし合うため、自分の意見が肯定されるケースが多く、意見を発信すると、自分の意見と似た意見が返ってくること。</w:t>
            </w:r>
          </w:p>
        </w:tc>
      </w:tr>
      <w:tr w:rsidR="005E4E68" w14:paraId="7840C64C" w14:textId="77777777" w:rsidTr="005E4E68">
        <w:tc>
          <w:tcPr>
            <w:tcW w:w="4871" w:type="dxa"/>
          </w:tcPr>
          <w:p w14:paraId="38463546" w14:textId="595FC4D2" w:rsidR="005E4E68" w:rsidRDefault="005A1FA9" w:rsidP="00072CEB">
            <w:pPr>
              <w:jc w:val="center"/>
            </w:pPr>
            <w:r>
              <w:rPr>
                <w:rFonts w:hint="eastAsia"/>
              </w:rPr>
              <w:t>他人と</w:t>
            </w:r>
            <w:r w:rsidR="005E4E68">
              <w:rPr>
                <w:rFonts w:hint="eastAsia"/>
              </w:rPr>
              <w:t>同じ情報</w:t>
            </w:r>
            <w:r w:rsidR="00A73FAB">
              <w:rPr>
                <w:rFonts w:hint="eastAsia"/>
              </w:rPr>
              <w:t>が表示される例</w:t>
            </w:r>
          </w:p>
        </w:tc>
        <w:tc>
          <w:tcPr>
            <w:tcW w:w="4871" w:type="dxa"/>
          </w:tcPr>
          <w:p w14:paraId="7876950B" w14:textId="722AC424" w:rsidR="005E4E68" w:rsidRDefault="005A1FA9" w:rsidP="00072CEB">
            <w:pPr>
              <w:jc w:val="center"/>
            </w:pPr>
            <w:r>
              <w:rPr>
                <w:rFonts w:hint="eastAsia"/>
              </w:rPr>
              <w:t>他人と</w:t>
            </w:r>
            <w:r w:rsidR="005E4E68">
              <w:rPr>
                <w:rFonts w:hint="eastAsia"/>
              </w:rPr>
              <w:t>違う情報</w:t>
            </w:r>
            <w:r w:rsidR="00D3510C">
              <w:rPr>
                <w:rFonts w:hint="eastAsia"/>
              </w:rPr>
              <w:t>が表示される例</w:t>
            </w:r>
          </w:p>
        </w:tc>
      </w:tr>
      <w:tr w:rsidR="005E4E68" w14:paraId="24CF7EED" w14:textId="77777777" w:rsidTr="005E4E68">
        <w:trPr>
          <w:trHeight w:val="1457"/>
        </w:trPr>
        <w:tc>
          <w:tcPr>
            <w:tcW w:w="4871" w:type="dxa"/>
          </w:tcPr>
          <w:p w14:paraId="3ACAFA9E" w14:textId="472221BC" w:rsidR="005C17D5" w:rsidRPr="00D3510C" w:rsidRDefault="005C17D5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（解答例）Yahoo</w:t>
            </w:r>
            <w:r w:rsidR="00D3510C" w:rsidRPr="00D3510C">
              <w:rPr>
                <w:rFonts w:hint="eastAsia"/>
                <w:color w:val="FF0000"/>
              </w:rPr>
              <w:t>など</w:t>
            </w:r>
            <w:r w:rsidRPr="00D3510C">
              <w:rPr>
                <w:rFonts w:hint="eastAsia"/>
                <w:color w:val="FF0000"/>
              </w:rPr>
              <w:t>にアクセスしてみる</w:t>
            </w:r>
          </w:p>
          <w:p w14:paraId="680442D3" w14:textId="13953A65" w:rsidR="005E4E68" w:rsidRPr="00D3510C" w:rsidRDefault="005C17D5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・</w:t>
            </w:r>
            <w:r w:rsidR="00485461" w:rsidRPr="00D3510C">
              <w:rPr>
                <w:rFonts w:hint="eastAsia"/>
                <w:color w:val="FF0000"/>
              </w:rPr>
              <w:t>速報</w:t>
            </w:r>
            <w:r w:rsidRPr="00D3510C">
              <w:rPr>
                <w:rFonts w:hint="eastAsia"/>
                <w:color w:val="FF0000"/>
              </w:rPr>
              <w:t>ニュース</w:t>
            </w:r>
            <w:r w:rsidR="0041156D" w:rsidRPr="00D3510C">
              <w:rPr>
                <w:rFonts w:hint="eastAsia"/>
                <w:color w:val="FF0000"/>
              </w:rPr>
              <w:t>、天気（地域が同じ場合）</w:t>
            </w:r>
          </w:p>
        </w:tc>
        <w:tc>
          <w:tcPr>
            <w:tcW w:w="4871" w:type="dxa"/>
          </w:tcPr>
          <w:p w14:paraId="7C4AF298" w14:textId="75367EAF" w:rsidR="005C17D5" w:rsidRPr="00D3510C" w:rsidRDefault="005A1FA9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（解答例）</w:t>
            </w:r>
          </w:p>
          <w:p w14:paraId="55AB5B4F" w14:textId="77777777" w:rsidR="005E4E68" w:rsidRPr="00D3510C" w:rsidRDefault="005C17D5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・広告</w:t>
            </w:r>
            <w:r w:rsidR="005A1FA9" w:rsidRPr="00D3510C">
              <w:rPr>
                <w:rFonts w:hint="eastAsia"/>
                <w:color w:val="FF0000"/>
              </w:rPr>
              <w:t>（趣味等のアクセス履歴が違うため）</w:t>
            </w:r>
          </w:p>
          <w:p w14:paraId="0684842E" w14:textId="7DB2B2DF" w:rsidR="00485461" w:rsidRPr="00D3510C" w:rsidRDefault="00485461" w:rsidP="00C0662C">
            <w:pPr>
              <w:jc w:val="left"/>
              <w:rPr>
                <w:color w:val="FF0000"/>
              </w:rPr>
            </w:pPr>
            <w:r w:rsidRPr="00D3510C">
              <w:rPr>
                <w:rFonts w:hint="eastAsia"/>
                <w:color w:val="FF0000"/>
              </w:rPr>
              <w:t>・趣味のジャンルのニュース</w:t>
            </w:r>
          </w:p>
        </w:tc>
      </w:tr>
    </w:tbl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56CAAF6C" w:rsidR="00114C1B" w:rsidRDefault="00114C1B" w:rsidP="00F96F77">
      <w:pPr>
        <w:jc w:val="left"/>
      </w:pPr>
      <w:r>
        <w:rPr>
          <w:rFonts w:hint="eastAsia"/>
        </w:rPr>
        <w:t>３．</w:t>
      </w:r>
      <w:r w:rsidR="00072CEB">
        <w:rPr>
          <w:rFonts w:hint="eastAsia"/>
        </w:rPr>
        <w:t>目の前の情報は、本物？偽物？</w:t>
      </w:r>
      <w:r w:rsidR="005A1FA9">
        <w:rPr>
          <w:rFonts w:hint="eastAsia"/>
        </w:rPr>
        <w:t>偏っている？</w:t>
      </w:r>
      <w:r w:rsidR="00072CEB">
        <w:rPr>
          <w:rFonts w:hint="eastAsia"/>
        </w:rPr>
        <w:t>あなたはどのように</w:t>
      </w:r>
      <w:r w:rsidR="00191074">
        <w:rPr>
          <w:rFonts w:hint="eastAsia"/>
        </w:rPr>
        <w:t>して</w:t>
      </w:r>
      <w:r w:rsidR="00072CEB">
        <w:rPr>
          <w:rFonts w:hint="eastAsia"/>
        </w:rPr>
        <w:t>判断しますか</w:t>
      </w:r>
      <w:r w:rsidR="005A1FA9">
        <w:rPr>
          <w:rFonts w:hint="eastAsia"/>
        </w:rPr>
        <w:t>。</w:t>
      </w:r>
      <w:r w:rsidR="00191074">
        <w:rPr>
          <w:rFonts w:hint="eastAsia"/>
        </w:rPr>
        <w:t>日頃の</w:t>
      </w:r>
      <w:r>
        <w:rPr>
          <w:rFonts w:hint="eastAsia"/>
        </w:rPr>
        <w:t>具体的な考えや行動を書いてみよう。</w:t>
      </w:r>
    </w:p>
    <w:p w14:paraId="56B074D7" w14:textId="518DD397" w:rsidR="00FA3376" w:rsidRPr="00D3510C" w:rsidRDefault="00114C1B" w:rsidP="00C0662C">
      <w:pPr>
        <w:jc w:val="left"/>
        <w:rPr>
          <w:color w:val="FF0000"/>
        </w:rPr>
      </w:pPr>
      <w:r w:rsidRPr="00D3510C">
        <w:rPr>
          <w:rFonts w:hint="eastAsia"/>
          <w:color w:val="FF0000"/>
        </w:rPr>
        <w:t xml:space="preserve">　</w:t>
      </w:r>
      <w:r w:rsidR="005A1FA9" w:rsidRPr="00D3510C">
        <w:rPr>
          <w:rFonts w:hint="eastAsia"/>
          <w:color w:val="FF0000"/>
        </w:rPr>
        <w:t>（解答例）</w:t>
      </w:r>
    </w:p>
    <w:p w14:paraId="48FB2BF6" w14:textId="43B9C4D2" w:rsidR="005A1FA9" w:rsidRPr="00D3510C" w:rsidRDefault="005A1FA9" w:rsidP="00C0662C">
      <w:pPr>
        <w:jc w:val="left"/>
        <w:rPr>
          <w:color w:val="FF0000"/>
        </w:rPr>
      </w:pPr>
      <w:r w:rsidRPr="00D3510C">
        <w:rPr>
          <w:rFonts w:hint="eastAsia"/>
          <w:color w:val="FF0000"/>
        </w:rPr>
        <w:t>・普段利用している情報源だけでなく、異なる情報源から情報を収集するようにこころがける。</w:t>
      </w:r>
    </w:p>
    <w:p w14:paraId="48C07724" w14:textId="631246B5" w:rsidR="005A1FA9" w:rsidRPr="00D3510C" w:rsidRDefault="005A1FA9" w:rsidP="00C0662C">
      <w:pPr>
        <w:jc w:val="left"/>
        <w:rPr>
          <w:color w:val="FF0000"/>
        </w:rPr>
      </w:pPr>
      <w:r w:rsidRPr="00D3510C">
        <w:rPr>
          <w:rFonts w:hint="eastAsia"/>
          <w:color w:val="FF0000"/>
        </w:rPr>
        <w:t>・複数の情報源から情報を収集するなど、情報の信ぴょう性を確認する。</w:t>
      </w:r>
    </w:p>
    <w:sectPr w:rsidR="005A1FA9" w:rsidRPr="00D3510C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9BBF" w14:textId="77777777" w:rsidR="0094761E" w:rsidRDefault="0094761E" w:rsidP="00EB02F0">
      <w:r>
        <w:separator/>
      </w:r>
    </w:p>
  </w:endnote>
  <w:endnote w:type="continuationSeparator" w:id="0">
    <w:p w14:paraId="3DD4594D" w14:textId="77777777" w:rsidR="0094761E" w:rsidRDefault="0094761E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E90C" w14:textId="77777777" w:rsidR="0094761E" w:rsidRDefault="0094761E" w:rsidP="00EB02F0">
      <w:r>
        <w:separator/>
      </w:r>
    </w:p>
  </w:footnote>
  <w:footnote w:type="continuationSeparator" w:id="0">
    <w:p w14:paraId="0C3053B9" w14:textId="77777777" w:rsidR="0094761E" w:rsidRDefault="0094761E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634F"/>
    <w:rsid w:val="00072CEB"/>
    <w:rsid w:val="00114C1B"/>
    <w:rsid w:val="001246D0"/>
    <w:rsid w:val="00191074"/>
    <w:rsid w:val="002725C1"/>
    <w:rsid w:val="003C259E"/>
    <w:rsid w:val="00407C72"/>
    <w:rsid w:val="0041156D"/>
    <w:rsid w:val="00411E1B"/>
    <w:rsid w:val="00436A9B"/>
    <w:rsid w:val="00485461"/>
    <w:rsid w:val="00501DBE"/>
    <w:rsid w:val="005914D6"/>
    <w:rsid w:val="005A1FA9"/>
    <w:rsid w:val="005C17D5"/>
    <w:rsid w:val="005E4E68"/>
    <w:rsid w:val="00600844"/>
    <w:rsid w:val="00684103"/>
    <w:rsid w:val="006B3387"/>
    <w:rsid w:val="00735F26"/>
    <w:rsid w:val="0076099A"/>
    <w:rsid w:val="007A4447"/>
    <w:rsid w:val="008001A9"/>
    <w:rsid w:val="00815631"/>
    <w:rsid w:val="008F08A0"/>
    <w:rsid w:val="009345E2"/>
    <w:rsid w:val="0094761E"/>
    <w:rsid w:val="009B5940"/>
    <w:rsid w:val="00A73FAB"/>
    <w:rsid w:val="00C0662C"/>
    <w:rsid w:val="00C52E5C"/>
    <w:rsid w:val="00D3510C"/>
    <w:rsid w:val="00D83777"/>
    <w:rsid w:val="00DF6E6C"/>
    <w:rsid w:val="00E55EBD"/>
    <w:rsid w:val="00EB02F0"/>
    <w:rsid w:val="00F04E8F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2023-03-31T02:50:00Z</dcterms:created>
  <dcterms:modified xsi:type="dcterms:W3CDTF">2023-03-31T02:50:00Z</dcterms:modified>
</cp:coreProperties>
</file>